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6E" w:rsidRPr="007E6D84" w:rsidRDefault="002D6E6E" w:rsidP="002D6E6E">
      <w:pPr>
        <w:pStyle w:val="Titel2rechtsbndig"/>
        <w:rPr>
          <w:lang w:val="it-IT"/>
        </w:rPr>
      </w:pPr>
      <w:r w:rsidRPr="007E6D84">
        <w:rPr>
          <w:lang w:val="it-IT"/>
        </w:rPr>
        <w:t>Comunicato del CSFO</w:t>
      </w:r>
      <w:r w:rsidRPr="007E6D84">
        <w:rPr>
          <w:lang w:val="it-IT"/>
        </w:rPr>
        <w:br/>
      </w:r>
      <w:r w:rsidR="0087768C">
        <w:rPr>
          <w:lang w:val="it-IT"/>
        </w:rPr>
        <w:t>Divisione</w:t>
      </w:r>
      <w:r w:rsidR="00C83133">
        <w:rPr>
          <w:lang w:val="it-IT"/>
        </w:rPr>
        <w:t xml:space="preserve"> Media F</w:t>
      </w:r>
      <w:r w:rsidRPr="007E6D84">
        <w:rPr>
          <w:lang w:val="it-IT"/>
        </w:rPr>
        <w:t>ormazione professionale</w:t>
      </w:r>
    </w:p>
    <w:p w:rsidR="002D6E6E" w:rsidRPr="007E6D84" w:rsidRDefault="002D6E6E" w:rsidP="002D6E6E">
      <w:pPr>
        <w:pStyle w:val="Titel1rechtsbndig"/>
        <w:ind w:left="0"/>
        <w:rPr>
          <w:lang w:val="it-IT"/>
        </w:rPr>
      </w:pPr>
      <w:r w:rsidRPr="007E6D84">
        <w:rPr>
          <w:lang w:val="it-IT"/>
        </w:rPr>
        <w:t xml:space="preserve">Basi legali – </w:t>
      </w:r>
      <w:r w:rsidRPr="007E6D84">
        <w:rPr>
          <w:lang w:val="it-IT"/>
        </w:rPr>
        <w:br/>
      </w:r>
      <w:r w:rsidRPr="007E6D84">
        <w:rPr>
          <w:rFonts w:cs="Arial"/>
          <w:szCs w:val="32"/>
          <w:lang w:val="it-IT"/>
        </w:rPr>
        <w:t>aiuto alla pratica della formazione professionale</w:t>
      </w:r>
    </w:p>
    <w:p w:rsidR="0005272A" w:rsidRDefault="0005272A" w:rsidP="002D6E6E">
      <w:pPr>
        <w:pStyle w:val="Titel3linksbndig"/>
        <w:rPr>
          <w:lang w:val="it-IT"/>
        </w:rPr>
      </w:pPr>
    </w:p>
    <w:p w:rsidR="002D6E6E" w:rsidRPr="007E6D84" w:rsidRDefault="002D6E6E" w:rsidP="002D6E6E">
      <w:pPr>
        <w:pStyle w:val="Titel3linksbndig"/>
        <w:rPr>
          <w:lang w:val="it-IT"/>
        </w:rPr>
      </w:pPr>
      <w:r w:rsidRPr="007E6D84">
        <w:rPr>
          <w:lang w:val="it-IT"/>
        </w:rPr>
        <w:t xml:space="preserve">Una panoramica legale per gli operatori della formazione professionale </w:t>
      </w:r>
    </w:p>
    <w:p w:rsidR="002D6E6E" w:rsidRPr="007E6D84" w:rsidRDefault="002D6E6E" w:rsidP="002D6E6E">
      <w:pPr>
        <w:rPr>
          <w:noProof/>
          <w:lang w:val="it-IT"/>
        </w:rPr>
      </w:pPr>
    </w:p>
    <w:p w:rsidR="002D6E6E" w:rsidRPr="007E6D84" w:rsidRDefault="002D6E6E" w:rsidP="002D6E6E">
      <w:pPr>
        <w:rPr>
          <w:noProof/>
          <w:lang w:val="it-IT"/>
        </w:rPr>
      </w:pPr>
    </w:p>
    <w:p w:rsidR="002D6E6E" w:rsidRDefault="003E4580" w:rsidP="002D6E6E">
      <w:pPr>
        <w:pStyle w:val="LauftextBlocksatzmitTrennung"/>
        <w:rPr>
          <w:lang w:val="it-IT"/>
        </w:rPr>
      </w:pPr>
      <w:r>
        <w:rPr>
          <w:lang w:val="it-IT"/>
        </w:rPr>
        <w:t>La prima</w:t>
      </w:r>
      <w:r w:rsidR="002D6E6E" w:rsidRPr="007E6D84">
        <w:rPr>
          <w:lang w:val="it-IT"/>
        </w:rPr>
        <w:t xml:space="preserve"> edizione delle «Basi legali – aiuto alla pratica della formazione professionale» in lingua italiana</w:t>
      </w:r>
      <w:r w:rsidR="00F16195">
        <w:rPr>
          <w:lang w:val="it-IT"/>
        </w:rPr>
        <w:t xml:space="preserve"> è uscita nel 2010</w:t>
      </w:r>
      <w:r w:rsidR="002D6E6E" w:rsidRPr="007E6D84">
        <w:rPr>
          <w:lang w:val="it-IT"/>
        </w:rPr>
        <w:t>. L’opera descrive in modo chiaro e comprendibile le complesse situazioni legali concernenti la formazione professionale</w:t>
      </w:r>
      <w:r w:rsidR="002D6E6E">
        <w:rPr>
          <w:lang w:val="it-IT"/>
        </w:rPr>
        <w:t>,</w:t>
      </w:r>
      <w:r w:rsidR="002D6E6E" w:rsidRPr="007E6D84">
        <w:rPr>
          <w:lang w:val="it-IT"/>
        </w:rPr>
        <w:t xml:space="preserve"> basandosi sulle leggi in vigore. La versione tedesca </w:t>
      </w:r>
      <w:r w:rsidR="0085281B" w:rsidRPr="007E6D84">
        <w:rPr>
          <w:lang w:val="it-IT"/>
        </w:rPr>
        <w:t>«</w:t>
      </w:r>
      <w:r w:rsidR="0085281B">
        <w:rPr>
          <w:lang w:val="it-IT"/>
        </w:rPr>
        <w:t>Rechtsgrundlagen</w:t>
      </w:r>
      <w:r w:rsidR="002D6E6E" w:rsidRPr="007E6D84">
        <w:rPr>
          <w:lang w:val="it-IT"/>
        </w:rPr>
        <w:t xml:space="preserve"> für die Praxis der </w:t>
      </w:r>
      <w:r w:rsidR="0085281B" w:rsidRPr="007E6D84">
        <w:rPr>
          <w:lang w:val="it-IT"/>
        </w:rPr>
        <w:t>Berufsbildung</w:t>
      </w:r>
      <w:r w:rsidR="0085281B">
        <w:rPr>
          <w:lang w:val="it-IT"/>
        </w:rPr>
        <w:t>»</w:t>
      </w:r>
      <w:r w:rsidR="002D6E6E" w:rsidRPr="007E6D84">
        <w:rPr>
          <w:lang w:val="it-IT"/>
        </w:rPr>
        <w:t xml:space="preserve"> è stata pubblicata per la prima volta nel 1985 e ripubblicata in versione aggiornata nel 2006. Da allora quest’opera ha semplificato l’accesso alla materia legale a molti professionisti. </w:t>
      </w:r>
    </w:p>
    <w:p w:rsidR="003E4580" w:rsidRDefault="003E4580" w:rsidP="002D6E6E">
      <w:pPr>
        <w:pStyle w:val="LauftextBlocksatzmitTrennung"/>
        <w:rPr>
          <w:lang w:val="it-IT"/>
        </w:rPr>
      </w:pPr>
    </w:p>
    <w:p w:rsidR="003E4580" w:rsidRPr="00F16195" w:rsidRDefault="003E4580" w:rsidP="002D6E6E">
      <w:pPr>
        <w:pStyle w:val="LauftextBlocksatzmitTrennung"/>
        <w:rPr>
          <w:lang w:val="it-IT"/>
        </w:rPr>
      </w:pPr>
      <w:r>
        <w:rPr>
          <w:lang w:val="it-IT"/>
        </w:rPr>
        <w:t>Nel 2017</w:t>
      </w:r>
      <w:r w:rsidR="000D1F74">
        <w:rPr>
          <w:lang w:val="it-IT"/>
        </w:rPr>
        <w:t xml:space="preserve"> </w:t>
      </w:r>
      <w:r w:rsidR="00F16195">
        <w:rPr>
          <w:lang w:val="it-IT"/>
        </w:rPr>
        <w:t xml:space="preserve">il tascabile </w:t>
      </w:r>
      <w:r w:rsidR="000D1F74">
        <w:rPr>
          <w:lang w:val="it-IT"/>
        </w:rPr>
        <w:t xml:space="preserve">è stato rielaborato, aggiornato </w:t>
      </w:r>
      <w:r w:rsidR="00F16195">
        <w:rPr>
          <w:lang w:val="it-IT"/>
        </w:rPr>
        <w:t xml:space="preserve">e suddiviso in tre promemoria disponibili online e scaricabili da </w:t>
      </w:r>
      <w:r w:rsidR="00F16195">
        <w:rPr>
          <w:i/>
          <w:lang w:val="it-IT"/>
        </w:rPr>
        <w:t>www.memo.formazioneprof.ch</w:t>
      </w:r>
      <w:r w:rsidR="00F16195">
        <w:rPr>
          <w:lang w:val="it-IT"/>
        </w:rPr>
        <w:t>.</w:t>
      </w:r>
    </w:p>
    <w:p w:rsidR="002D6E6E" w:rsidRDefault="002D6E6E" w:rsidP="002D6E6E">
      <w:pPr>
        <w:pStyle w:val="LauftextBlocksatzmitTrennung"/>
        <w:rPr>
          <w:lang w:val="it-IT"/>
        </w:rPr>
      </w:pPr>
    </w:p>
    <w:p w:rsidR="00F16195" w:rsidRDefault="00F16195" w:rsidP="002D6E6E">
      <w:pPr>
        <w:pStyle w:val="LauftextBlocksatzmitTrennung"/>
        <w:rPr>
          <w:lang w:val="it-IT"/>
        </w:rPr>
      </w:pPr>
      <w:r>
        <w:rPr>
          <w:lang w:val="it-IT"/>
        </w:rPr>
        <w:t xml:space="preserve">Lo stock del </w:t>
      </w:r>
      <w:hyperlink r:id="rId7" w:history="1">
        <w:r w:rsidRPr="00A56907">
          <w:rPr>
            <w:rStyle w:val="Hyperlink"/>
            <w:i/>
            <w:color w:val="auto"/>
            <w:u w:val="none"/>
            <w:lang w:val="it-IT"/>
          </w:rPr>
          <w:t>tascabile pubblicato nel 2010</w:t>
        </w:r>
      </w:hyperlink>
      <w:r>
        <w:rPr>
          <w:lang w:val="it-IT"/>
        </w:rPr>
        <w:t xml:space="preserve"> ancora disponibile potrà essere acquistato per il prezzo scontato di 5 CHF. Nonostante i contenuti</w:t>
      </w:r>
      <w:r w:rsidR="005D5F52" w:rsidRPr="005D5F52">
        <w:rPr>
          <w:rFonts w:eastAsia="Times"/>
          <w:lang w:val="it-IT"/>
        </w:rPr>
        <w:t xml:space="preserve"> </w:t>
      </w:r>
      <w:r w:rsidR="005D5F52" w:rsidRPr="005D5F52">
        <w:rPr>
          <w:lang w:val="it-IT"/>
        </w:rPr>
        <w:t>siano</w:t>
      </w:r>
      <w:r>
        <w:rPr>
          <w:lang w:val="it-IT"/>
        </w:rPr>
        <w:t xml:space="preserve"> in parte </w:t>
      </w:r>
      <w:r w:rsidR="004A40DE">
        <w:rPr>
          <w:lang w:val="it-IT"/>
        </w:rPr>
        <w:t>superati può ancora essere utile avere le basi legali</w:t>
      </w:r>
      <w:r w:rsidR="005D5F52">
        <w:rPr>
          <w:lang w:val="it-IT"/>
        </w:rPr>
        <w:t xml:space="preserve"> riunite in un unico</w:t>
      </w:r>
      <w:r w:rsidR="004A40DE">
        <w:rPr>
          <w:lang w:val="it-IT"/>
        </w:rPr>
        <w:t xml:space="preserve"> volume</w:t>
      </w:r>
      <w:r w:rsidR="005D5F52">
        <w:rPr>
          <w:lang w:val="it-IT"/>
        </w:rPr>
        <w:t>;</w:t>
      </w:r>
      <w:r w:rsidR="004A40DE">
        <w:rPr>
          <w:lang w:val="it-IT"/>
        </w:rPr>
        <w:t xml:space="preserve"> molti dati fondamentali sono rimasti immutati</w:t>
      </w:r>
      <w:r w:rsidR="005D5F52">
        <w:rPr>
          <w:lang w:val="it-IT"/>
        </w:rPr>
        <w:t xml:space="preserve"> e un volume unico permette di</w:t>
      </w:r>
      <w:r w:rsidR="004A40DE">
        <w:rPr>
          <w:lang w:val="it-IT"/>
        </w:rPr>
        <w:t xml:space="preserve"> vedere</w:t>
      </w:r>
      <w:r w:rsidR="005D5F52">
        <w:rPr>
          <w:lang w:val="it-IT"/>
        </w:rPr>
        <w:t xml:space="preserve"> meglio</w:t>
      </w:r>
      <w:r w:rsidR="004A40DE">
        <w:rPr>
          <w:lang w:val="it-IT"/>
        </w:rPr>
        <w:t xml:space="preserve"> </w:t>
      </w:r>
      <w:r w:rsidR="005D5F52">
        <w:rPr>
          <w:lang w:val="it-IT"/>
        </w:rPr>
        <w:t>i collegamenti tra i vari aspetti legali</w:t>
      </w:r>
      <w:r w:rsidR="004A40DE">
        <w:rPr>
          <w:lang w:val="it-IT"/>
        </w:rPr>
        <w:t>.</w:t>
      </w:r>
    </w:p>
    <w:p w:rsidR="004A40DE" w:rsidRPr="007E6D84" w:rsidRDefault="004A40DE" w:rsidP="002D6E6E">
      <w:pPr>
        <w:pStyle w:val="LauftextBlocksatzmitTrennung"/>
        <w:rPr>
          <w:lang w:val="it-IT"/>
        </w:rPr>
      </w:pPr>
    </w:p>
    <w:p w:rsidR="004A40DE" w:rsidRDefault="004A40DE" w:rsidP="002D6E6E">
      <w:pPr>
        <w:pStyle w:val="LauftextBlocksatzmitTrennung"/>
        <w:rPr>
          <w:lang w:val="it-IT"/>
        </w:rPr>
      </w:pPr>
      <w:r>
        <w:rPr>
          <w:lang w:val="it-IT"/>
        </w:rPr>
        <w:t>Il tascabile è impostato nel modo seguente.</w:t>
      </w:r>
    </w:p>
    <w:p w:rsidR="004A40DE" w:rsidRDefault="004A40DE" w:rsidP="002D6E6E">
      <w:pPr>
        <w:pStyle w:val="LauftextBlocksatzmitTrennung"/>
        <w:rPr>
          <w:lang w:val="it-IT"/>
        </w:rPr>
      </w:pPr>
    </w:p>
    <w:p w:rsidR="002D6E6E" w:rsidRPr="007E6D84" w:rsidRDefault="002D6E6E" w:rsidP="002D6E6E">
      <w:pPr>
        <w:pStyle w:val="LauftextBlocksatzmitTrennung"/>
        <w:rPr>
          <w:lang w:val="it-IT"/>
        </w:rPr>
      </w:pPr>
      <w:r w:rsidRPr="007E6D84">
        <w:rPr>
          <w:lang w:val="it-IT"/>
        </w:rPr>
        <w:t>Partendo dalla persona in formazione e dal suo radicamento nel mondo del lavoro, il primo tema del volume</w:t>
      </w:r>
      <w:r>
        <w:rPr>
          <w:lang w:val="it-IT"/>
        </w:rPr>
        <w:t xml:space="preserve"> è la sistematica del</w:t>
      </w:r>
      <w:r w:rsidRPr="007E6D84">
        <w:rPr>
          <w:lang w:val="it-IT"/>
        </w:rPr>
        <w:t xml:space="preserve"> </w:t>
      </w:r>
      <w:r>
        <w:rPr>
          <w:lang w:val="it-IT"/>
        </w:rPr>
        <w:t>d</w:t>
      </w:r>
      <w:r w:rsidRPr="007E6D84">
        <w:rPr>
          <w:lang w:val="it-IT"/>
        </w:rPr>
        <w:t xml:space="preserve">iritto svizzero del lavoro. </w:t>
      </w:r>
      <w:r>
        <w:rPr>
          <w:lang w:val="it-IT"/>
        </w:rPr>
        <w:t xml:space="preserve">Segue </w:t>
      </w:r>
      <w:r w:rsidRPr="007E6D84">
        <w:rPr>
          <w:lang w:val="it-IT"/>
        </w:rPr>
        <w:t>la presentazione del contratto individuale di lavoro, del contratto di tirocinio e del contratto normale di lavoro</w:t>
      </w:r>
      <w:r>
        <w:rPr>
          <w:lang w:val="it-IT"/>
        </w:rPr>
        <w:t>. Viene poi</w:t>
      </w:r>
      <w:r w:rsidRPr="007E6D84">
        <w:rPr>
          <w:lang w:val="it-IT"/>
        </w:rPr>
        <w:t xml:space="preserve"> </w:t>
      </w:r>
      <w:r>
        <w:rPr>
          <w:lang w:val="it-IT"/>
        </w:rPr>
        <w:t>discusso il</w:t>
      </w:r>
      <w:r w:rsidRPr="007E6D84">
        <w:rPr>
          <w:lang w:val="it-IT"/>
        </w:rPr>
        <w:t xml:space="preserve"> diritto della formazione professionale, </w:t>
      </w:r>
      <w:r>
        <w:rPr>
          <w:lang w:val="it-IT"/>
        </w:rPr>
        <w:t>con un accenno</w:t>
      </w:r>
      <w:r w:rsidRPr="007E6D84">
        <w:rPr>
          <w:lang w:val="it-IT"/>
        </w:rPr>
        <w:t xml:space="preserve"> anche alle basi legali dell’orientamento professionale. Segue </w:t>
      </w:r>
      <w:r>
        <w:rPr>
          <w:lang w:val="it-IT"/>
        </w:rPr>
        <w:t xml:space="preserve">infine </w:t>
      </w:r>
      <w:r w:rsidRPr="007E6D84">
        <w:rPr>
          <w:lang w:val="it-IT"/>
        </w:rPr>
        <w:t>una panoramica della legislazione svizzera del lavoro</w:t>
      </w:r>
      <w:r>
        <w:rPr>
          <w:lang w:val="it-IT"/>
        </w:rPr>
        <w:t>, in cui viene data particolare</w:t>
      </w:r>
      <w:r w:rsidRPr="007E6D84">
        <w:rPr>
          <w:lang w:val="it-IT"/>
        </w:rPr>
        <w:t xml:space="preserve"> attenzione </w:t>
      </w:r>
      <w:r>
        <w:rPr>
          <w:lang w:val="it-IT"/>
        </w:rPr>
        <w:t>a</w:t>
      </w:r>
      <w:r w:rsidRPr="007E6D84">
        <w:rPr>
          <w:lang w:val="it-IT"/>
        </w:rPr>
        <w:t>lla protezione dei giovani.</w:t>
      </w:r>
      <w:r w:rsidR="00B05CF6">
        <w:rPr>
          <w:lang w:val="it-IT"/>
        </w:rPr>
        <w:t xml:space="preserve"> </w:t>
      </w:r>
    </w:p>
    <w:p w:rsidR="002D6E6E" w:rsidRPr="007E6D84" w:rsidRDefault="002D6E6E" w:rsidP="002D6E6E">
      <w:pPr>
        <w:pStyle w:val="LauftextBlocksatzmitTrennung"/>
        <w:rPr>
          <w:lang w:val="it-IT"/>
        </w:rPr>
      </w:pPr>
    </w:p>
    <w:p w:rsidR="002D6E6E" w:rsidRPr="007E6D84" w:rsidRDefault="002D6E6E" w:rsidP="002D6E6E">
      <w:pPr>
        <w:pStyle w:val="LauftextBlocksatzmitTrennung"/>
        <w:rPr>
          <w:lang w:val="it-IT"/>
        </w:rPr>
      </w:pPr>
      <w:r w:rsidRPr="007E6D84">
        <w:rPr>
          <w:lang w:val="it-IT"/>
        </w:rPr>
        <w:t xml:space="preserve">Oltre </w:t>
      </w:r>
      <w:r>
        <w:rPr>
          <w:lang w:val="it-IT"/>
        </w:rPr>
        <w:t>alle tematiche citate,</w:t>
      </w:r>
      <w:r w:rsidRPr="007E6D84">
        <w:rPr>
          <w:lang w:val="it-IT"/>
        </w:rPr>
        <w:t xml:space="preserve"> vengono illustrati </w:t>
      </w:r>
      <w:r>
        <w:rPr>
          <w:lang w:val="it-IT"/>
        </w:rPr>
        <w:t xml:space="preserve">sia </w:t>
      </w:r>
      <w:r w:rsidRPr="007E6D84">
        <w:rPr>
          <w:lang w:val="it-IT"/>
        </w:rPr>
        <w:t>i principi della protezione della personalità dei giovani, regolamentati dal diritto della personalità</w:t>
      </w:r>
      <w:r>
        <w:rPr>
          <w:lang w:val="it-IT"/>
        </w:rPr>
        <w:t xml:space="preserve">, </w:t>
      </w:r>
      <w:r w:rsidRPr="007E6D84">
        <w:rPr>
          <w:lang w:val="it-IT"/>
        </w:rPr>
        <w:t>de</w:t>
      </w:r>
      <w:r>
        <w:rPr>
          <w:lang w:val="it-IT"/>
        </w:rPr>
        <w:t>lla filiazione</w:t>
      </w:r>
      <w:r w:rsidRPr="007E6D84">
        <w:rPr>
          <w:lang w:val="it-IT"/>
        </w:rPr>
        <w:t xml:space="preserve"> e </w:t>
      </w:r>
      <w:r>
        <w:rPr>
          <w:lang w:val="it-IT"/>
        </w:rPr>
        <w:t>della tutela, sia</w:t>
      </w:r>
      <w:r w:rsidRPr="007E6D84">
        <w:rPr>
          <w:lang w:val="it-IT"/>
        </w:rPr>
        <w:t xml:space="preserve"> il diritto collettivo del lavoro e il diritto penale. </w:t>
      </w:r>
    </w:p>
    <w:p w:rsidR="00B628E3" w:rsidRDefault="002D6E6E" w:rsidP="00B628E3">
      <w:pPr>
        <w:pStyle w:val="LauftextBlocksatzmitTrennung"/>
        <w:rPr>
          <w:lang w:val="it-IT"/>
        </w:rPr>
      </w:pPr>
      <w:r w:rsidRPr="007E6D84">
        <w:rPr>
          <w:lang w:val="it-IT"/>
        </w:rPr>
        <w:t>In allegato si trovano vari riferimenti ai testi di legge e bibliografi</w:t>
      </w:r>
      <w:r>
        <w:rPr>
          <w:lang w:val="it-IT"/>
        </w:rPr>
        <w:t>ci</w:t>
      </w:r>
      <w:r w:rsidRPr="007E6D84">
        <w:rPr>
          <w:lang w:val="it-IT"/>
        </w:rPr>
        <w:t xml:space="preserve"> </w:t>
      </w:r>
      <w:r>
        <w:rPr>
          <w:lang w:val="it-IT"/>
        </w:rPr>
        <w:t>che semplificano</w:t>
      </w:r>
      <w:r w:rsidRPr="007E6D84">
        <w:rPr>
          <w:lang w:val="it-IT"/>
        </w:rPr>
        <w:t xml:space="preserve"> l’approccio alla let</w:t>
      </w:r>
      <w:r w:rsidR="00B628E3">
        <w:rPr>
          <w:lang w:val="it-IT"/>
        </w:rPr>
        <w:t>teratura giuridica.</w:t>
      </w:r>
    </w:p>
    <w:p w:rsidR="002D6E6E" w:rsidRPr="007E6D84" w:rsidRDefault="006644B9" w:rsidP="00B628E3">
      <w:pPr>
        <w:pStyle w:val="LauftextBlocksatzmitTrennung"/>
        <w:rPr>
          <w:lang w:val="it-IT"/>
        </w:rPr>
        <w:sectPr w:rsidR="002D6E6E" w:rsidRPr="007E6D84" w:rsidSect="002D6E6E">
          <w:footerReference w:type="default" r:id="rId8"/>
          <w:footerReference w:type="first" r:id="rId9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  <w:r w:rsidRPr="007E6D84">
        <w:rPr>
          <w:noProof/>
          <w:lang w:val="de-CH" w:eastAsia="de-CH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-306070</wp:posOffset>
            </wp:positionH>
            <wp:positionV relativeFrom="page">
              <wp:posOffset>9721215</wp:posOffset>
            </wp:positionV>
            <wp:extent cx="1841500" cy="342900"/>
            <wp:effectExtent l="0" t="0" r="0" b="0"/>
            <wp:wrapNone/>
            <wp:docPr id="20" name="Bild 20" descr="SDBB_Verlag_4f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DBB_Verlag_4f-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6E" w:rsidRPr="007E6D84" w:rsidRDefault="002D6E6E" w:rsidP="002D6E6E">
      <w:pPr>
        <w:rPr>
          <w:lang w:val="it-IT"/>
        </w:rPr>
      </w:pPr>
      <w:r w:rsidRPr="007E6D84">
        <w:rPr>
          <w:rFonts w:cs="Arial"/>
          <w:lang w:val="it-IT"/>
        </w:rPr>
        <w:lastRenderedPageBreak/>
        <w:t xml:space="preserve">Il volume </w:t>
      </w:r>
      <w:r w:rsidRPr="007E6D84" w:rsidDel="004E4DBC">
        <w:rPr>
          <w:rFonts w:cs="Arial"/>
          <w:lang w:val="it-IT"/>
        </w:rPr>
        <w:t>«</w:t>
      </w:r>
      <w:r w:rsidRPr="007E6D84">
        <w:rPr>
          <w:rFonts w:cs="Arial"/>
          <w:lang w:val="it-IT"/>
        </w:rPr>
        <w:t xml:space="preserve">Basi legali, aiuto alla pratica della formazione professionale» è uno strumento indispensabile per tutti coloro che si occupano, in maniera approfondita, della formazione professionale, </w:t>
      </w:r>
      <w:r>
        <w:rPr>
          <w:rFonts w:cs="Arial"/>
          <w:lang w:val="it-IT"/>
        </w:rPr>
        <w:t>in particolare per</w:t>
      </w:r>
      <w:r w:rsidRPr="007E6D84">
        <w:rPr>
          <w:rFonts w:cs="Arial"/>
          <w:lang w:val="it-IT"/>
        </w:rPr>
        <w:t xml:space="preserve"> gli orientatori, gli insegnanti delle scuole professionali e i collaboratori degli uffici cantonali della formazione professionale, delle associazioni professionali o di importanti aziende.</w:t>
      </w:r>
    </w:p>
    <w:p w:rsidR="002D6E6E" w:rsidRPr="007E6D84" w:rsidRDefault="002D6E6E" w:rsidP="002D6E6E">
      <w:pPr>
        <w:rPr>
          <w:lang w:val="it-IT"/>
        </w:rPr>
      </w:pPr>
    </w:p>
    <w:p w:rsidR="002D6E6E" w:rsidRPr="007E6D84" w:rsidRDefault="002D6E6E" w:rsidP="002D6E6E">
      <w:pPr>
        <w:rPr>
          <w:lang w:val="it-IT"/>
        </w:rPr>
      </w:pPr>
    </w:p>
    <w:p w:rsidR="002D6E6E" w:rsidRPr="007E6D84" w:rsidRDefault="002D6E6E" w:rsidP="002D6E6E">
      <w:pPr>
        <w:pStyle w:val="LauftextBlocksatzmitTrennung"/>
        <w:rPr>
          <w:lang w:val="it-IT"/>
        </w:rPr>
      </w:pPr>
    </w:p>
    <w:p w:rsidR="002D6E6E" w:rsidRPr="007E6D84" w:rsidRDefault="002D6E6E" w:rsidP="002D6E6E">
      <w:pPr>
        <w:pStyle w:val="Untertitellinksbndig"/>
        <w:rPr>
          <w:lang w:val="it-IT"/>
        </w:rPr>
      </w:pPr>
      <w:r w:rsidRPr="007E6D84">
        <w:rPr>
          <w:lang w:val="it-IT"/>
        </w:rPr>
        <w:t>In breve</w:t>
      </w:r>
    </w:p>
    <w:p w:rsidR="002D6E6E" w:rsidRPr="002A2C10" w:rsidRDefault="002D6E6E" w:rsidP="002D6E6E">
      <w:pPr>
        <w:pStyle w:val="LauftextBlocksatzmitTrennung"/>
        <w:rPr>
          <w:lang w:val="it-IT"/>
        </w:rPr>
      </w:pPr>
      <w:r w:rsidRPr="007E6D84">
        <w:rPr>
          <w:lang w:val="it-IT"/>
        </w:rPr>
        <w:t>Il volume</w:t>
      </w:r>
      <w:r w:rsidR="002A2C10">
        <w:rPr>
          <w:lang w:val="it-IT"/>
        </w:rPr>
        <w:t xml:space="preserve"> </w:t>
      </w:r>
      <w:r w:rsidR="002A2C10" w:rsidRPr="007E6D84">
        <w:rPr>
          <w:lang w:val="it-IT"/>
        </w:rPr>
        <w:t>«Basi legali – aiuto alla pratica della formazione professionale»</w:t>
      </w:r>
      <w:r w:rsidRPr="007E6D84">
        <w:rPr>
          <w:lang w:val="it-IT"/>
        </w:rPr>
        <w:t xml:space="preserve"> dedicato agli operatori della formazione professionale,</w:t>
      </w:r>
      <w:r w:rsidRPr="007E6D84">
        <w:rPr>
          <w:rFonts w:cs="Arial"/>
          <w:lang w:val="it-IT"/>
        </w:rPr>
        <w:t xml:space="preserve"> descrive in modo chiaro e comprensibile le complesse situazioni legali concernenti la formazione professionale basandosi sulla Legge sulla formazione professionale in vigore. </w:t>
      </w:r>
      <w:r w:rsidR="002A2C10">
        <w:rPr>
          <w:rFonts w:cs="Arial"/>
          <w:lang w:val="it-IT"/>
        </w:rPr>
        <w:t xml:space="preserve">Nel 2017 il volume è stato rielaborato e aggiornato ed è ora disponibile sotto forma di promemoria su: </w:t>
      </w:r>
      <w:hyperlink r:id="rId11" w:history="1">
        <w:r w:rsidR="002A2C10" w:rsidRPr="00A56907">
          <w:rPr>
            <w:rStyle w:val="Hyperlink"/>
            <w:rFonts w:cs="Arial"/>
            <w:i/>
            <w:color w:val="auto"/>
            <w:u w:val="none"/>
            <w:lang w:val="it-IT"/>
          </w:rPr>
          <w:t>www.memo.formazioneprof.ch</w:t>
        </w:r>
      </w:hyperlink>
      <w:r w:rsidR="002A2C10">
        <w:rPr>
          <w:rFonts w:cs="Arial"/>
          <w:lang w:val="it-IT"/>
        </w:rPr>
        <w:t xml:space="preserve">. Lo </w:t>
      </w:r>
      <w:bookmarkStart w:id="0" w:name="_GoBack"/>
      <w:bookmarkEnd w:id="0"/>
      <w:r w:rsidR="004821DC">
        <w:fldChar w:fldCharType="begin"/>
      </w:r>
      <w:r w:rsidR="004821DC" w:rsidRPr="004821DC">
        <w:rPr>
          <w:lang w:val="it-IT"/>
        </w:rPr>
        <w:instrText>HYPERLINK "https://shop.sdbb.ch/basi-legali-aiuto-alla-pratica-della-formazione-professionale.html"</w:instrText>
      </w:r>
      <w:r w:rsidR="004821DC">
        <w:fldChar w:fldCharType="separate"/>
      </w:r>
      <w:r w:rsidR="004821DC">
        <w:rPr>
          <w:rStyle w:val="Hyperlink"/>
          <w:rFonts w:cs="Arial"/>
          <w:i/>
          <w:color w:val="auto"/>
          <w:u w:val="none"/>
          <w:lang w:val="it-IT"/>
        </w:rPr>
        <w:t>stock del tascabile</w:t>
      </w:r>
      <w:r w:rsidR="004821DC">
        <w:rPr>
          <w:rStyle w:val="Hyperlink"/>
          <w:rFonts w:cs="Arial"/>
          <w:i/>
          <w:color w:val="auto"/>
          <w:u w:val="none"/>
          <w:lang w:val="it-IT"/>
        </w:rPr>
        <w:fldChar w:fldCharType="end"/>
      </w:r>
      <w:r w:rsidR="002A2C10">
        <w:rPr>
          <w:rFonts w:cs="Arial"/>
          <w:lang w:val="it-IT"/>
        </w:rPr>
        <w:t xml:space="preserve"> continua ad essere disponibile fino a esaurimento al prezzo scontato di 5 CHF.</w:t>
      </w:r>
    </w:p>
    <w:p w:rsidR="002D6E6E" w:rsidRPr="007E6D84" w:rsidRDefault="002D6E6E" w:rsidP="002D6E6E">
      <w:pPr>
        <w:pStyle w:val="LauftextBlocksatzmitTrennung"/>
        <w:rPr>
          <w:lang w:val="it-IT"/>
        </w:rPr>
      </w:pPr>
    </w:p>
    <w:p w:rsidR="002D6E6E" w:rsidRPr="007E6D84" w:rsidRDefault="002D6E6E" w:rsidP="002D6E6E">
      <w:pPr>
        <w:pStyle w:val="LauftextBlocksatzmitTrennung"/>
        <w:rPr>
          <w:lang w:val="it-IT"/>
        </w:rPr>
      </w:pPr>
    </w:p>
    <w:p w:rsidR="002D6E6E" w:rsidRPr="007E6D84" w:rsidRDefault="002D6E6E" w:rsidP="002D6E6E">
      <w:pPr>
        <w:pStyle w:val="Untertitellinksbndig"/>
        <w:rPr>
          <w:lang w:val="it-IT"/>
        </w:rPr>
      </w:pPr>
      <w:r w:rsidRPr="007E6D84">
        <w:rPr>
          <w:lang w:val="it-IT"/>
        </w:rPr>
        <w:t>Indicazioni bibliografiche</w:t>
      </w:r>
    </w:p>
    <w:p w:rsidR="002D6E6E" w:rsidRPr="007E6D84" w:rsidRDefault="00512DE6" w:rsidP="002D6E6E">
      <w:pPr>
        <w:autoSpaceDE w:val="0"/>
        <w:autoSpaceDN w:val="0"/>
        <w:adjustRightInd w:val="0"/>
        <w:spacing w:line="260" w:lineRule="exact"/>
        <w:rPr>
          <w:rFonts w:cs="Arial"/>
          <w:lang w:val="it-IT"/>
        </w:rPr>
      </w:pPr>
      <w:r w:rsidRPr="000807EE">
        <w:rPr>
          <w:rFonts w:cs="Arial"/>
          <w:lang w:val="it-IT"/>
        </w:rPr>
        <w:t xml:space="preserve">Dommann, Franz. </w:t>
      </w:r>
      <w:r w:rsidR="002D6E6E" w:rsidRPr="007E6D84">
        <w:rPr>
          <w:rFonts w:cs="Arial"/>
          <w:lang w:val="it-IT"/>
        </w:rPr>
        <w:t xml:space="preserve">CSFO. </w:t>
      </w:r>
      <w:r w:rsidR="002D6E6E" w:rsidRPr="007E6D84">
        <w:rPr>
          <w:rFonts w:cs="Arial"/>
          <w:i/>
          <w:lang w:val="it-IT"/>
        </w:rPr>
        <w:t>Basi legali – aiuto alla pratica della formazione professionale.</w:t>
      </w:r>
      <w:r w:rsidR="002D6E6E" w:rsidRPr="007E6D84">
        <w:rPr>
          <w:rFonts w:cs="Arial"/>
          <w:lang w:val="it-IT"/>
        </w:rPr>
        <w:t xml:space="preserve"> </w:t>
      </w:r>
    </w:p>
    <w:p w:rsidR="002D6E6E" w:rsidRPr="007E6D84" w:rsidRDefault="002D6E6E" w:rsidP="002D6E6E">
      <w:pPr>
        <w:autoSpaceDE w:val="0"/>
        <w:autoSpaceDN w:val="0"/>
        <w:adjustRightInd w:val="0"/>
        <w:spacing w:line="260" w:lineRule="exact"/>
        <w:rPr>
          <w:rFonts w:cs="Arial"/>
          <w:lang w:val="it-IT"/>
        </w:rPr>
      </w:pPr>
      <w:r w:rsidRPr="007E6D84">
        <w:rPr>
          <w:rFonts w:cs="Arial"/>
          <w:lang w:val="it-IT"/>
        </w:rPr>
        <w:t>Berna: CSFO Edizioni, 2010. 88 p. ISBN 978-3-03753-055-9.</w:t>
      </w:r>
    </w:p>
    <w:p w:rsidR="002D6E6E" w:rsidRPr="007E6D84" w:rsidRDefault="002A2C10" w:rsidP="002D6E6E">
      <w:pPr>
        <w:autoSpaceDE w:val="0"/>
        <w:autoSpaceDN w:val="0"/>
        <w:adjustRightInd w:val="0"/>
        <w:spacing w:line="260" w:lineRule="exact"/>
        <w:rPr>
          <w:rFonts w:cs="Arial"/>
          <w:lang w:val="it-IT"/>
        </w:rPr>
      </w:pPr>
      <w:r>
        <w:rPr>
          <w:rFonts w:cs="Arial"/>
          <w:lang w:val="it-IT"/>
        </w:rPr>
        <w:t xml:space="preserve">CHF </w:t>
      </w:r>
      <w:r w:rsidR="002D6E6E" w:rsidRPr="007E6D84">
        <w:rPr>
          <w:rFonts w:cs="Arial"/>
          <w:lang w:val="it-IT"/>
        </w:rPr>
        <w:t xml:space="preserve">5.00, </w:t>
      </w:r>
      <w:r w:rsidR="007313FC">
        <w:rPr>
          <w:rFonts w:cs="Arial"/>
          <w:lang w:val="it-CH"/>
        </w:rPr>
        <w:t>libro in brossura</w:t>
      </w:r>
      <w:r>
        <w:rPr>
          <w:rFonts w:cs="Arial"/>
          <w:lang w:val="it-CH"/>
        </w:rPr>
        <w:t xml:space="preserve"> (fino a esaurimento)</w:t>
      </w:r>
      <w:r w:rsidR="002D6E6E" w:rsidRPr="007E6D84">
        <w:rPr>
          <w:rFonts w:cs="Arial"/>
          <w:lang w:val="it-IT"/>
        </w:rPr>
        <w:t xml:space="preserve">, </w:t>
      </w:r>
      <w:r w:rsidR="007313FC">
        <w:rPr>
          <w:rFonts w:cs="Arial"/>
          <w:lang w:val="it-IT"/>
        </w:rPr>
        <w:t xml:space="preserve">il documento </w:t>
      </w:r>
      <w:r w:rsidR="002D6E6E" w:rsidRPr="007E6D84">
        <w:rPr>
          <w:rFonts w:cs="Arial"/>
          <w:lang w:val="it-IT"/>
        </w:rPr>
        <w:t xml:space="preserve">esiste anche </w:t>
      </w:r>
      <w:r w:rsidR="007313FC" w:rsidRPr="007E6D84">
        <w:rPr>
          <w:rFonts w:cs="Arial"/>
          <w:lang w:val="it-IT"/>
        </w:rPr>
        <w:t xml:space="preserve">in tedesco e </w:t>
      </w:r>
      <w:r w:rsidR="002D6E6E" w:rsidRPr="007E6D84">
        <w:rPr>
          <w:rFonts w:cs="Arial"/>
          <w:lang w:val="it-IT"/>
        </w:rPr>
        <w:t>francese.</w:t>
      </w:r>
    </w:p>
    <w:p w:rsidR="002D6E6E" w:rsidRPr="007E6D84" w:rsidRDefault="002D6E6E" w:rsidP="002D6E6E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IT"/>
        </w:rPr>
      </w:pPr>
    </w:p>
    <w:p w:rsidR="002D6E6E" w:rsidRPr="007E6D84" w:rsidRDefault="002D6E6E" w:rsidP="002D6E6E">
      <w:pPr>
        <w:pStyle w:val="Untertitellinksbndig"/>
        <w:rPr>
          <w:lang w:val="it-IT"/>
        </w:rPr>
      </w:pPr>
      <w:r w:rsidRPr="007E6D84">
        <w:rPr>
          <w:lang w:val="it-IT"/>
        </w:rPr>
        <w:t>Ordinazioni</w:t>
      </w:r>
    </w:p>
    <w:p w:rsidR="002D6E6E" w:rsidRPr="007E6D84" w:rsidRDefault="00FB08EE" w:rsidP="002D6E6E">
      <w:pPr>
        <w:pStyle w:val="LauftextBlocksatzmitTrennung"/>
        <w:jc w:val="left"/>
        <w:rPr>
          <w:lang w:val="it-IT"/>
        </w:rPr>
      </w:pPr>
      <w:r>
        <w:rPr>
          <w:lang w:val="it-IT"/>
        </w:rPr>
        <w:t>CSFO D</w:t>
      </w:r>
      <w:r w:rsidR="002D6E6E" w:rsidRPr="007E6D84">
        <w:rPr>
          <w:lang w:val="it-IT"/>
        </w:rPr>
        <w:t xml:space="preserve">istribuzione, </w:t>
      </w:r>
      <w:r w:rsidRPr="000807EE">
        <w:rPr>
          <w:rFonts w:cs="Arial"/>
          <w:lang w:val="it-IT"/>
        </w:rPr>
        <w:t>Industriestrasse 1, 3052 Zollikofen</w:t>
      </w:r>
      <w:r w:rsidR="002D6E6E" w:rsidRPr="007E6D84">
        <w:rPr>
          <w:lang w:val="it-IT"/>
        </w:rPr>
        <w:br/>
        <w:t>Tel. 0848 999 001, fax</w:t>
      </w:r>
      <w:r>
        <w:rPr>
          <w:lang w:val="it-IT"/>
        </w:rPr>
        <w:t xml:space="preserve"> </w:t>
      </w:r>
      <w:r w:rsidRPr="000807EE">
        <w:rPr>
          <w:rFonts w:cs="Arial"/>
          <w:lang w:val="it-IT"/>
        </w:rPr>
        <w:t>031 320 29 38</w:t>
      </w:r>
      <w:r w:rsidR="002D6E6E" w:rsidRPr="007E6D84">
        <w:rPr>
          <w:lang w:val="it-IT"/>
        </w:rPr>
        <w:t>, distribuzione@csfo.ch, www.shop.csfo.ch</w:t>
      </w:r>
    </w:p>
    <w:p w:rsidR="00E659E0" w:rsidRPr="007E6D84" w:rsidRDefault="00E659E0" w:rsidP="00E659E0">
      <w:pPr>
        <w:pStyle w:val="LauftextBlocksatzmitTrennung"/>
        <w:rPr>
          <w:lang w:val="it-IT"/>
        </w:rPr>
      </w:pPr>
    </w:p>
    <w:p w:rsidR="00E659E0" w:rsidRPr="007E6D84" w:rsidRDefault="00E659E0" w:rsidP="00E659E0">
      <w:pPr>
        <w:pStyle w:val="LauftextBlocksatzmitTrennung"/>
        <w:rPr>
          <w:lang w:val="it-IT"/>
        </w:rPr>
      </w:pPr>
    </w:p>
    <w:p w:rsidR="00E659E0" w:rsidRDefault="00E659E0" w:rsidP="00E659E0">
      <w:pPr>
        <w:pStyle w:val="LauftextBlocksatzmitTrennung"/>
        <w:rPr>
          <w:lang w:val="it-IT"/>
        </w:rPr>
      </w:pPr>
    </w:p>
    <w:p w:rsidR="00E659E0" w:rsidRDefault="00E659E0" w:rsidP="00E659E0">
      <w:pPr>
        <w:pStyle w:val="LauftextBlocksatzmitTrennung"/>
        <w:rPr>
          <w:lang w:val="it-IT"/>
        </w:rPr>
      </w:pPr>
    </w:p>
    <w:p w:rsidR="00E659E0" w:rsidRDefault="00E659E0" w:rsidP="00E659E0">
      <w:pPr>
        <w:pStyle w:val="LauftextBlocksatzmitTrennung"/>
        <w:rPr>
          <w:lang w:val="it-IT"/>
        </w:rPr>
      </w:pPr>
    </w:p>
    <w:p w:rsidR="00E659E0" w:rsidRDefault="00E659E0" w:rsidP="00E659E0">
      <w:pPr>
        <w:pStyle w:val="LauftextBlocksatzmitTrennung"/>
        <w:rPr>
          <w:lang w:val="it-IT"/>
        </w:rPr>
      </w:pPr>
    </w:p>
    <w:p w:rsidR="00E659E0" w:rsidRDefault="00E659E0" w:rsidP="00E659E0">
      <w:pPr>
        <w:pStyle w:val="LauftextBlocksatzmitTrennung"/>
        <w:rPr>
          <w:lang w:val="it-IT"/>
        </w:rPr>
      </w:pPr>
    </w:p>
    <w:p w:rsidR="00E659E0" w:rsidRDefault="00E659E0" w:rsidP="00E659E0">
      <w:pPr>
        <w:pStyle w:val="LauftextBlocksatzmitTrennung"/>
        <w:rPr>
          <w:lang w:val="it-IT"/>
        </w:rPr>
      </w:pPr>
    </w:p>
    <w:p w:rsidR="00E659E0" w:rsidRPr="007E6D84" w:rsidRDefault="00E659E0" w:rsidP="00E659E0">
      <w:pPr>
        <w:pStyle w:val="LauftextBlocksatzmitTrennung"/>
        <w:rPr>
          <w:lang w:val="it-IT"/>
        </w:rPr>
      </w:pPr>
    </w:p>
    <w:p w:rsidR="00E659E0" w:rsidRPr="007E6D84" w:rsidRDefault="00E659E0" w:rsidP="00E659E0">
      <w:pPr>
        <w:pStyle w:val="LauftextBlocksatzmitTrennung"/>
        <w:rPr>
          <w:lang w:val="it-IT"/>
        </w:rPr>
      </w:pPr>
    </w:p>
    <w:p w:rsidR="002D6E6E" w:rsidRPr="007E6D84" w:rsidRDefault="002D6E6E" w:rsidP="002D6E6E">
      <w:pPr>
        <w:pStyle w:val="Ausgabedatum"/>
        <w:rPr>
          <w:lang w:val="it-IT"/>
        </w:rPr>
      </w:pPr>
      <w:r w:rsidRPr="007E6D84">
        <w:rPr>
          <w:lang w:val="it-IT"/>
        </w:rPr>
        <w:t xml:space="preserve">Edizione </w:t>
      </w:r>
      <w:r w:rsidR="002A2C10">
        <w:rPr>
          <w:lang w:val="it-IT"/>
        </w:rPr>
        <w:t>09</w:t>
      </w:r>
      <w:r w:rsidRPr="007E6D84">
        <w:rPr>
          <w:lang w:val="it-IT"/>
        </w:rPr>
        <w:t>.</w:t>
      </w:r>
      <w:r w:rsidR="00FB08EE">
        <w:rPr>
          <w:lang w:val="it-IT"/>
        </w:rPr>
        <w:t>201</w:t>
      </w:r>
      <w:r w:rsidR="002A2C10">
        <w:rPr>
          <w:lang w:val="it-IT"/>
        </w:rPr>
        <w:t>7</w:t>
      </w:r>
    </w:p>
    <w:p w:rsidR="002A2C10" w:rsidRDefault="002D6E6E" w:rsidP="002D6E6E">
      <w:pPr>
        <w:pStyle w:val="Ausgabedatum"/>
        <w:rPr>
          <w:lang w:val="it-IT"/>
        </w:rPr>
      </w:pPr>
      <w:r w:rsidRPr="007E6D84">
        <w:rPr>
          <w:lang w:val="it-IT" w:eastAsia="de-CH"/>
        </w:rPr>
        <w:t>Rubrica info: www.info.formazioneprof.ch</w:t>
      </w:r>
    </w:p>
    <w:p w:rsidR="002A2C10" w:rsidRPr="002A2C10" w:rsidRDefault="002A2C10" w:rsidP="002A2C10">
      <w:pPr>
        <w:rPr>
          <w:lang w:val="it-IT"/>
        </w:rPr>
      </w:pPr>
    </w:p>
    <w:p w:rsidR="002A2C10" w:rsidRPr="002A2C10" w:rsidRDefault="002A2C10" w:rsidP="002A2C10">
      <w:pPr>
        <w:rPr>
          <w:lang w:val="it-IT"/>
        </w:rPr>
      </w:pPr>
    </w:p>
    <w:p w:rsidR="002A2C10" w:rsidRPr="002A2C10" w:rsidRDefault="002A2C10" w:rsidP="002A2C10">
      <w:pPr>
        <w:rPr>
          <w:lang w:val="it-IT"/>
        </w:rPr>
      </w:pPr>
    </w:p>
    <w:p w:rsidR="002A2C10" w:rsidRPr="002A2C10" w:rsidRDefault="002A2C10" w:rsidP="002A2C10">
      <w:pPr>
        <w:rPr>
          <w:lang w:val="it-IT"/>
        </w:rPr>
      </w:pPr>
    </w:p>
    <w:p w:rsidR="002A2C10" w:rsidRPr="002A2C10" w:rsidRDefault="002A2C10" w:rsidP="002A2C10">
      <w:pPr>
        <w:rPr>
          <w:lang w:val="it-IT"/>
        </w:rPr>
      </w:pPr>
    </w:p>
    <w:p w:rsidR="002A2C10" w:rsidRDefault="002A2C10" w:rsidP="002A2C10">
      <w:pPr>
        <w:rPr>
          <w:lang w:val="it-IT"/>
        </w:rPr>
      </w:pPr>
    </w:p>
    <w:p w:rsidR="002D6E6E" w:rsidRPr="002A2C10" w:rsidRDefault="006644B9" w:rsidP="002A2C10">
      <w:pPr>
        <w:ind w:firstLine="709"/>
        <w:rPr>
          <w:lang w:val="it-IT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5763260" cy="1047115"/>
            <wp:effectExtent l="0" t="0" r="0" b="0"/>
            <wp:wrapNone/>
            <wp:docPr id="22" name="Bild 22" descr="CSFO_adressblock_I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SFO_adressblock_I_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E6E" w:rsidRPr="002A2C10" w:rsidSect="002D6E6E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12" w:rsidRDefault="00914C12">
      <w:r>
        <w:separator/>
      </w:r>
    </w:p>
  </w:endnote>
  <w:endnote w:type="continuationSeparator" w:id="0">
    <w:p w:rsidR="00914C12" w:rsidRDefault="0091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E3" w:rsidRDefault="006644B9"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128270</wp:posOffset>
          </wp:positionV>
          <wp:extent cx="5763260" cy="537845"/>
          <wp:effectExtent l="0" t="0" r="0" b="0"/>
          <wp:wrapNone/>
          <wp:docPr id="8" name="Bild 8" descr="fusszei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usszei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8E3" w:rsidRPr="00344DF3" w:rsidRDefault="00B628E3">
    <w:pPr>
      <w:rPr>
        <w:rFonts w:cs="Arial"/>
        <w:lang w:val="de-CH"/>
      </w:rPr>
    </w:pPr>
  </w:p>
  <w:p w:rsidR="00B628E3" w:rsidRPr="00344DF3" w:rsidRDefault="0085281B">
    <w:pPr>
      <w:rPr>
        <w:rFonts w:cs="Arial"/>
        <w:lang w:val="de-CH"/>
      </w:rPr>
    </w:pPr>
    <w:r>
      <w:rPr>
        <w:rFonts w:cs="Arial"/>
        <w:lang w:val="de-CH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12" w:rsidRDefault="00914C12">
      <w:r>
        <w:separator/>
      </w:r>
    </w:p>
  </w:footnote>
  <w:footnote w:type="continuationSeparator" w:id="0">
    <w:p w:rsidR="00914C12" w:rsidRDefault="0091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A"/>
    <w:rsid w:val="0005272A"/>
    <w:rsid w:val="000807EE"/>
    <w:rsid w:val="000D1F74"/>
    <w:rsid w:val="001555E6"/>
    <w:rsid w:val="00162288"/>
    <w:rsid w:val="001B5498"/>
    <w:rsid w:val="001E7650"/>
    <w:rsid w:val="00273C1B"/>
    <w:rsid w:val="002A2C10"/>
    <w:rsid w:val="002D6E6E"/>
    <w:rsid w:val="00320EAC"/>
    <w:rsid w:val="0033696F"/>
    <w:rsid w:val="003C54F5"/>
    <w:rsid w:val="003E4580"/>
    <w:rsid w:val="004821DC"/>
    <w:rsid w:val="004A40DE"/>
    <w:rsid w:val="004E49DC"/>
    <w:rsid w:val="00512DE6"/>
    <w:rsid w:val="005D5F52"/>
    <w:rsid w:val="006644B9"/>
    <w:rsid w:val="00692941"/>
    <w:rsid w:val="007313FC"/>
    <w:rsid w:val="0085281B"/>
    <w:rsid w:val="0087768C"/>
    <w:rsid w:val="00914C12"/>
    <w:rsid w:val="00A20953"/>
    <w:rsid w:val="00A56907"/>
    <w:rsid w:val="00B05CF6"/>
    <w:rsid w:val="00B628E3"/>
    <w:rsid w:val="00BC0D55"/>
    <w:rsid w:val="00BF6768"/>
    <w:rsid w:val="00C628D2"/>
    <w:rsid w:val="00C83133"/>
    <w:rsid w:val="00D533ED"/>
    <w:rsid w:val="00DA31D1"/>
    <w:rsid w:val="00E659E0"/>
    <w:rsid w:val="00E67A5A"/>
    <w:rsid w:val="00F16195"/>
    <w:rsid w:val="00F609B3"/>
    <w:rsid w:val="00FB08EE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A7ED9ADD-4E2B-40CB-9E1C-D789770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character" w:styleId="Kommentarzeichen">
    <w:name w:val="annotation reference"/>
    <w:uiPriority w:val="99"/>
    <w:semiHidden/>
    <w:unhideWhenUsed/>
    <w:rsid w:val="00E67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7A5A"/>
  </w:style>
  <w:style w:type="character" w:customStyle="1" w:styleId="KommentartextZchn">
    <w:name w:val="Kommentartext Zchn"/>
    <w:link w:val="Kommentartext"/>
    <w:uiPriority w:val="99"/>
    <w:semiHidden/>
    <w:rsid w:val="00E67A5A"/>
    <w:rPr>
      <w:rFonts w:ascii="Arial" w:eastAsia="Times" w:hAnsi="Arial"/>
      <w:spacing w:val="1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7A5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67A5A"/>
    <w:rPr>
      <w:rFonts w:ascii="Arial" w:eastAsia="Times" w:hAnsi="Arial"/>
      <w:b/>
      <w:bCs/>
      <w:spacing w:val="10"/>
      <w:lang w:val="de-DE" w:eastAsia="de-DE"/>
    </w:rPr>
  </w:style>
  <w:style w:type="character" w:styleId="Hyperlink">
    <w:name w:val="Hyperlink"/>
    <w:uiPriority w:val="99"/>
    <w:unhideWhenUsed/>
    <w:rsid w:val="002A2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832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5557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297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147">
              <w:marLeft w:val="0"/>
              <w:marRight w:val="0"/>
              <w:marTop w:val="0"/>
              <w:marBottom w:val="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op.sdbb.ch/basi-legali-aiuto-alla-pratica-della-formazione-professionale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mo.formazioneprof.ch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7472C96</Template>
  <TotalTime>0</TotalTime>
  <Pages>2</Pages>
  <Words>507</Words>
  <Characters>3446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Mitteilung_Name_jjmmdd</vt:lpstr>
      <vt:lpstr>Mitteilung_Name_jjmmdd</vt:lpstr>
      <vt:lpstr>Mitteilung_Name_jjmmdd</vt:lpstr>
    </vt:vector>
  </TitlesOfParts>
  <Company>SDBB Verlag</Company>
  <LinksUpToDate>false</LinksUpToDate>
  <CharactersWithSpaces>3946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http://www.memo.formazioneprof.ch/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subject/>
  <dc:creator>Anna Scheidiger</dc:creator>
  <cp:keywords/>
  <dc:description>Mitteilung des SDBB 
Medienbereich Berufsbildung</dc:description>
  <cp:lastModifiedBy>Ademi, Zana</cp:lastModifiedBy>
  <cp:revision>5</cp:revision>
  <cp:lastPrinted>2019-05-16T09:56:00Z</cp:lastPrinted>
  <dcterms:created xsi:type="dcterms:W3CDTF">2019-05-15T14:20:00Z</dcterms:created>
  <dcterms:modified xsi:type="dcterms:W3CDTF">2019-06-06T14:00:00Z</dcterms:modified>
</cp:coreProperties>
</file>